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ED" w:rsidRDefault="00902EED" w:rsidP="00902EED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70"/>
        <w:gridCol w:w="1516"/>
        <w:gridCol w:w="605"/>
        <w:gridCol w:w="547"/>
        <w:gridCol w:w="1256"/>
        <w:gridCol w:w="1174"/>
        <w:gridCol w:w="1454"/>
      </w:tblGrid>
      <w:tr w:rsidR="00902EED" w:rsidTr="00902EED">
        <w:trPr>
          <w:trHeight w:val="510"/>
          <w:jc w:val="center"/>
        </w:trPr>
        <w:tc>
          <w:tcPr>
            <w:tcW w:w="1156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244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Style w:val="a5"/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>哈尔滨市松鹤堂大药房有限公司</w:t>
            </w:r>
          </w:p>
        </w:tc>
        <w:tc>
          <w:tcPr>
            <w:tcW w:w="1058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42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cap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aps/>
                <w:sz w:val="18"/>
                <w:szCs w:val="18"/>
              </w:rPr>
              <w:t>私营</w:t>
            </w:r>
          </w:p>
        </w:tc>
      </w:tr>
      <w:tr w:rsidR="00902EED" w:rsidTr="00902EED">
        <w:trPr>
          <w:trHeight w:val="510"/>
          <w:jc w:val="center"/>
        </w:trPr>
        <w:tc>
          <w:tcPr>
            <w:tcW w:w="115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24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于君业</w:t>
            </w:r>
          </w:p>
        </w:tc>
        <w:tc>
          <w:tcPr>
            <w:tcW w:w="105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4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53678855</w:t>
            </w:r>
          </w:p>
        </w:tc>
      </w:tr>
      <w:tr w:rsidR="00902EED" w:rsidTr="00902EED">
        <w:trPr>
          <w:trHeight w:val="510"/>
          <w:jc w:val="center"/>
        </w:trPr>
        <w:tc>
          <w:tcPr>
            <w:tcW w:w="1156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junye@fuyuanyiyao.com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4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www.fuyuantianxia.com.cn</w:t>
            </w:r>
          </w:p>
        </w:tc>
      </w:tr>
      <w:tr w:rsidR="00902EED" w:rsidTr="00902EED">
        <w:trPr>
          <w:trHeight w:val="510"/>
          <w:jc w:val="center"/>
        </w:trPr>
        <w:tc>
          <w:tcPr>
            <w:tcW w:w="1156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3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b/>
                <w:sz w:val="18"/>
                <w:szCs w:val="18"/>
                <w:shd w:val="clear" w:color="auto" w:fill="FFFFFF"/>
              </w:rPr>
              <w:t>哈尔滨市道里区上海街6号海上银座A栋19层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2EED" w:rsidRDefault="00902EED">
            <w:pPr>
              <w:spacing w:before="120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150010</w:t>
            </w:r>
          </w:p>
        </w:tc>
      </w:tr>
      <w:tr w:rsidR="00902EED" w:rsidTr="00902EED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902EED" w:rsidRDefault="00902EED">
            <w:pPr>
              <w:spacing w:before="120"/>
              <w:ind w:firstLineChars="200" w:firstLine="360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333333"/>
                <w:sz w:val="18"/>
                <w:szCs w:val="18"/>
                <w:shd w:val="clear" w:color="auto" w:fill="FFFFFF"/>
              </w:rPr>
              <w:t>“福源天下”集团成立于2009年底，“福源天下”集团下辖福源天下（北京）医药投资咨询有限公司、</w:t>
            </w:r>
            <w:r>
              <w:rPr>
                <w:rStyle w:val="a5"/>
                <w:rFonts w:asciiTheme="minorEastAsia" w:hAnsiTheme="minorEastAsia" w:cs="Arial" w:hint="eastAsia"/>
                <w:color w:val="333333"/>
                <w:sz w:val="18"/>
                <w:szCs w:val="18"/>
                <w:shd w:val="clear" w:color="auto" w:fill="FFFFFF"/>
              </w:rPr>
              <w:t>哈尔滨市松鹤堂大药房有限公司</w:t>
            </w:r>
            <w:r>
              <w:rPr>
                <w:rFonts w:asciiTheme="minorEastAsia" w:hAnsiTheme="minorEastAsia" w:cs="Arial" w:hint="eastAsia"/>
                <w:color w:val="333333"/>
                <w:sz w:val="18"/>
                <w:szCs w:val="18"/>
                <w:shd w:val="clear" w:color="auto" w:fill="FFFFFF"/>
              </w:rPr>
              <w:t>，福源天下（北京）文化传播有限公司、福源医药有限公司、福源连锁药店有限公司、福源物流有限公司、福源天下（上海）企业管理咨询顾问企业培训学院、福源（广州）化妆品有限公司等8家分支机构和子公司。“福源天下”现有员工600余人，位于北京的集团总部下设销售中心、市场中心、财务中心、运营中心、人事中心、客服中心、网络营销事业部等职能事业部门。其中，福源医药有限公司主要负责全国总代理性广告品种，临床推广和OTC药品推广，操作的有8类100余个独家医药品种，18年来，“福源天下”积累了得天独厚的软硬件资源，为公司的“二次创业”打下了极其深厚的基础。完善的产品开发体系，不断延伸的经营模式，不断增值的品牌价值，保持市场长线活性，让市场一直充满激情和动力；完备的市场操作体系，来自500强企业的职业经理人团队，还有专业的品牌策划创意团队，高执行力的销售团队，医学权威的客服团队和专家级的企业培训团队，满足市场的全方位需求。</w:t>
            </w:r>
          </w:p>
        </w:tc>
      </w:tr>
      <w:tr w:rsidR="00902EED" w:rsidTr="00902EED">
        <w:trPr>
          <w:cantSplit/>
          <w:trHeight w:val="533"/>
          <w:jc w:val="center"/>
        </w:trPr>
        <w:tc>
          <w:tcPr>
            <w:tcW w:w="115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88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6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27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02EED" w:rsidTr="00902EED">
        <w:trPr>
          <w:cantSplit/>
          <w:trHeight w:val="510"/>
          <w:jc w:val="center"/>
        </w:trPr>
        <w:tc>
          <w:tcPr>
            <w:tcW w:w="115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市场营销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rPr>
                <w:rFonts w:ascii="楷体_GB2312" w:eastAsia="楷体_GB2312" w:cs="Times New Roman"/>
                <w:szCs w:val="24"/>
              </w:rPr>
            </w:pPr>
            <w:r>
              <w:rPr>
                <w:rFonts w:ascii="楷体_GB2312" w:eastAsia="楷体_GB2312" w:hint="eastAsia"/>
              </w:rPr>
              <w:t>负责接听电话销售产品。懂药理病理，有销售热情。</w:t>
            </w:r>
          </w:p>
        </w:tc>
      </w:tr>
      <w:tr w:rsidR="00902EED" w:rsidTr="00902EED">
        <w:trPr>
          <w:cantSplit/>
          <w:trHeight w:val="510"/>
          <w:jc w:val="center"/>
        </w:trPr>
        <w:tc>
          <w:tcPr>
            <w:tcW w:w="115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电子商务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楷体_GB2312" w:eastAsia="楷体_GB2312" w:hint="eastAsia"/>
              </w:rPr>
              <w:t>熟悉办公软件，人际沟通语言表达能力强，喜欢踏实稳定的工作。</w:t>
            </w:r>
          </w:p>
        </w:tc>
      </w:tr>
      <w:tr w:rsidR="00902EED" w:rsidTr="00902EED">
        <w:trPr>
          <w:cantSplit/>
          <w:trHeight w:val="510"/>
          <w:jc w:val="center"/>
        </w:trPr>
        <w:tc>
          <w:tcPr>
            <w:tcW w:w="115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行政管理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楷体_GB2312" w:eastAsia="楷体_GB2312" w:hint="eastAsia"/>
              </w:rPr>
              <w:t>熟悉办公软件，人际沟通语言表达能力强，喜欢踏实稳定的工作。</w:t>
            </w:r>
          </w:p>
        </w:tc>
      </w:tr>
      <w:tr w:rsidR="00902EED" w:rsidTr="00902EED">
        <w:trPr>
          <w:cantSplit/>
          <w:trHeight w:val="510"/>
          <w:jc w:val="center"/>
        </w:trPr>
        <w:tc>
          <w:tcPr>
            <w:tcW w:w="115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人力资源管理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2EED" w:rsidRDefault="00902EE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楷体_GB2312" w:eastAsia="楷体_GB2312" w:hint="eastAsia"/>
              </w:rPr>
              <w:t>熟悉办公软件，人际沟通语言表达能力强，喜欢踏实稳定的工作。</w:t>
            </w:r>
          </w:p>
        </w:tc>
      </w:tr>
    </w:tbl>
    <w:p w:rsidR="00902EED" w:rsidRDefault="00902EED" w:rsidP="00902EED">
      <w:pPr>
        <w:spacing w:before="120" w:line="300" w:lineRule="exact"/>
        <w:ind w:leftChars="-172" w:left="-361"/>
        <w:rPr>
          <w:rFonts w:ascii="仿宋_GB2312" w:eastAsia="仿宋_GB2312" w:hAnsi="华文楷体" w:cs="Times New Roman" w:hint="eastAsia"/>
          <w:sz w:val="22"/>
          <w:szCs w:val="24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黑龙江大学招生就业处制</w:t>
      </w:r>
    </w:p>
    <w:p w:rsidR="00902EED" w:rsidRDefault="00902EED" w:rsidP="00902EED">
      <w:pPr>
        <w:rPr>
          <w:rFonts w:ascii="Times New Roman" w:eastAsia="宋体" w:hAnsi="Times New Roman" w:hint="eastAsia"/>
        </w:rPr>
      </w:pPr>
    </w:p>
    <w:p w:rsidR="00000000" w:rsidRDefault="00902EED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EED" w:rsidRDefault="00902EED" w:rsidP="00902EED">
      <w:r>
        <w:separator/>
      </w:r>
    </w:p>
  </w:endnote>
  <w:endnote w:type="continuationSeparator" w:id="1">
    <w:p w:rsidR="00902EED" w:rsidRDefault="00902EED" w:rsidP="0090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EED" w:rsidRDefault="00902EED" w:rsidP="00902EED">
      <w:r>
        <w:separator/>
      </w:r>
    </w:p>
  </w:footnote>
  <w:footnote w:type="continuationSeparator" w:id="1">
    <w:p w:rsidR="00902EED" w:rsidRDefault="00902EED" w:rsidP="00902E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EED"/>
    <w:rsid w:val="0090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2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2E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2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2EED"/>
    <w:rPr>
      <w:sz w:val="18"/>
      <w:szCs w:val="18"/>
    </w:rPr>
  </w:style>
  <w:style w:type="character" w:styleId="a5">
    <w:name w:val="Strong"/>
    <w:basedOn w:val="a0"/>
    <w:uiPriority w:val="22"/>
    <w:qFormat/>
    <w:rsid w:val="00902E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China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2014-04-09T08:43:00Z</dcterms:created>
  <dcterms:modified xsi:type="dcterms:W3CDTF">2014-04-09T08:44:00Z</dcterms:modified>
</cp:coreProperties>
</file>