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FE9" w:rsidRDefault="00485FE9" w:rsidP="00485FE9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2014高校毕业生春季供需见面洽谈会回执</w:t>
      </w:r>
    </w:p>
    <w:p w:rsidR="00485FE9" w:rsidRDefault="00485FE9" w:rsidP="00485FE9">
      <w:pPr>
        <w:jc w:val="center"/>
        <w:rPr>
          <w:rFonts w:ascii="宋体" w:eastAsia="宋体" w:hAnsi="宋体" w:cs="Times New Roman" w:hint="eastAsia"/>
          <w:b/>
          <w:sz w:val="24"/>
          <w:szCs w:val="24"/>
        </w:rPr>
      </w:pP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1966"/>
        <w:gridCol w:w="1032"/>
        <w:gridCol w:w="763"/>
        <w:gridCol w:w="460"/>
        <w:gridCol w:w="1335"/>
        <w:gridCol w:w="1331"/>
        <w:gridCol w:w="1635"/>
      </w:tblGrid>
      <w:tr w:rsidR="00485FE9" w:rsidTr="00485FE9">
        <w:trPr>
          <w:trHeight w:val="510"/>
          <w:jc w:val="center"/>
        </w:trPr>
        <w:tc>
          <w:tcPr>
            <w:tcW w:w="1183" w:type="pc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1112" w:type="pct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翰林汇信息产业股份有限公司</w:t>
            </w:r>
          </w:p>
        </w:tc>
        <w:tc>
          <w:tcPr>
            <w:tcW w:w="1111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1594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股份制</w:t>
            </w:r>
          </w:p>
        </w:tc>
      </w:tr>
      <w:tr w:rsidR="00485FE9" w:rsidTr="00485FE9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1112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李安娜</w:t>
            </w:r>
          </w:p>
        </w:tc>
        <w:tc>
          <w:tcPr>
            <w:tcW w:w="1111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15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010-62978866</w:t>
            </w:r>
          </w:p>
        </w:tc>
      </w:tr>
      <w:tr w:rsidR="00485FE9" w:rsidTr="00485FE9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hyperlink r:id="rId6" w:history="1">
              <w:r>
                <w:rPr>
                  <w:rStyle w:val="a5"/>
                  <w:rFonts w:ascii="微软雅黑" w:eastAsia="微软雅黑" w:hAnsi="微软雅黑" w:hint="eastAsia"/>
                  <w:szCs w:val="21"/>
                </w:rPr>
                <w:t>lian@tcl.com</w:t>
              </w:r>
            </w:hyperlink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15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http://www.highly.com.cn/</w:t>
            </w:r>
          </w:p>
        </w:tc>
      </w:tr>
      <w:tr w:rsidR="00485FE9" w:rsidTr="00485FE9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222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哈尔滨道外区大有坊街药六嘉园</w:t>
            </w:r>
          </w:p>
        </w:tc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8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485FE9" w:rsidTr="00485FE9">
        <w:trPr>
          <w:cantSplit/>
          <w:trHeight w:val="451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  <w:hideMark/>
          </w:tcPr>
          <w:p w:rsidR="00485FE9" w:rsidRDefault="00485FE9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485FE9" w:rsidRDefault="00485FE9">
            <w:pPr>
              <w:pStyle w:val="a6"/>
              <w:spacing w:before="0" w:beforeAutospacing="0" w:after="0" w:afterAutospacing="0" w:line="360" w:lineRule="atLeast"/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</w:pP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翰林汇信息产业股份有限公司是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t>TCL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集团的控股子公司，承担集团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t>“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打造专业分销公司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t>”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的使命。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br/>
              <w:t xml:space="preserve">    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公司成立于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t>1993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年，目前作为各品牌的中国区总代理，分销的产品包括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t>ThinkPad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、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t>HP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、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t>Toshiba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、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t>ASUS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、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t>DELL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、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t>APPLE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的笔记本产品以及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t xml:space="preserve">iPod 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数码播放器。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br/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十多年的分销历练，翰林汇具备了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t>“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以物流、资金流、信息流协调统一为基础的具有增值价值的整合营销能力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t xml:space="preserve"> ”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和遍布全国的销售机构和合作伙伴，成为了一家以笔记本电脑专业分销为主的多产品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t>IT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分销商。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br/>
              <w:t xml:space="preserve">     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翰林汇公司近年来高速成长，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t>2011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年度营业额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t>123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亿。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t>2012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年销售目标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t>140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亿。</w:t>
            </w:r>
          </w:p>
          <w:p w:rsidR="00485FE9" w:rsidRDefault="00485FE9">
            <w:pPr>
              <w:pStyle w:val="a6"/>
              <w:spacing w:before="0" w:beforeAutospacing="0" w:after="0" w:afterAutospacing="0" w:line="360" w:lineRule="atLeast"/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</w:pP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所获奖项：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br/>
              <w:t>     2010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全国百强分销第四名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br/>
              <w:t>     2010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专业分销商第一名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br/>
              <w:t>     2011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中国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t>IT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最具成长性企业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br/>
              <w:t xml:space="preserve">     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纳税信用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t>A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级企业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br/>
              <w:t xml:space="preserve">     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纳税百强企业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br/>
              <w:t xml:space="preserve">     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十百千工程企业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br/>
              <w:t xml:space="preserve">     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联想消费笔记本电脑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t>Volume NB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产品品类分销商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br/>
              <w:t xml:space="preserve">     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联想消费笔记本电脑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t>Volue NB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产品品类分销商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br/>
              <w:t xml:space="preserve">     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联想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t>Ideapad  Option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产品品类分销商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br/>
              <w:t xml:space="preserve">     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卓越成就奖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br/>
              <w:t>     FY10/11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年度联想商务之星奖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br/>
              <w:t xml:space="preserve">     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二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t>0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一一年度先进团组织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br/>
              <w:t>     TCL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集团年度资金管理优秀企业</w:t>
            </w:r>
            <w:r>
              <w:rPr>
                <w:rFonts w:ascii="simsun" w:hAnsi="simsun"/>
                <w:color w:val="555555"/>
                <w:kern w:val="2"/>
                <w:sz w:val="21"/>
                <w:szCs w:val="21"/>
                <w:shd w:val="clear" w:color="auto" w:fill="F7F7F7"/>
              </w:rPr>
              <w:br/>
              <w:t>     TCL</w:t>
            </w:r>
            <w:r>
              <w:rPr>
                <w:rFonts w:ascii="simsun" w:hAnsi="simsun" w:hint="eastAsia"/>
                <w:color w:val="555555"/>
                <w:kern w:val="2"/>
                <w:sz w:val="21"/>
                <w:szCs w:val="21"/>
                <w:shd w:val="clear" w:color="auto" w:fill="F7F7F7"/>
              </w:rPr>
              <w:t>集团年度优秀企业</w:t>
            </w:r>
          </w:p>
        </w:tc>
      </w:tr>
      <w:tr w:rsidR="00485FE9" w:rsidTr="00485FE9">
        <w:trPr>
          <w:cantSplit/>
          <w:trHeight w:val="510"/>
          <w:jc w:val="center"/>
        </w:trPr>
        <w:tc>
          <w:tcPr>
            <w:tcW w:w="1183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6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77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2406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485FE9" w:rsidTr="00485FE9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Default="00485FE9">
            <w:pPr>
              <w:spacing w:before="120"/>
              <w:rPr>
                <w:rStyle w:val="apple-style-span"/>
                <w:rFonts w:ascii="Times New Roman" w:eastAsia="宋体" w:hAnsi="Times New Roman" w:cs="Times New Roman"/>
                <w:color w:val="000000"/>
                <w:szCs w:val="21"/>
                <w:shd w:val="clear" w:color="auto" w:fill="FFFFFF"/>
              </w:rPr>
            </w:pPr>
          </w:p>
          <w:p w:rsidR="00485FE9" w:rsidRDefault="00485FE9">
            <w:pPr>
              <w:spacing w:before="120"/>
              <w:rPr>
                <w:rStyle w:val="apple-style-span"/>
                <w:color w:val="000000"/>
                <w:szCs w:val="21"/>
                <w:shd w:val="clear" w:color="auto" w:fill="FFFFFF"/>
              </w:rPr>
            </w:pPr>
          </w:p>
          <w:p w:rsidR="00485FE9" w:rsidRDefault="00485FE9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Style w:val="apple-style-span"/>
                <w:rFonts w:hint="eastAsia"/>
                <w:color w:val="000000"/>
                <w:szCs w:val="21"/>
                <w:shd w:val="clear" w:color="auto" w:fill="FFFFFF"/>
              </w:rPr>
              <w:t>计算机或营销相关专业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Default="00485FE9">
            <w:pPr>
              <w:spacing w:before="120"/>
              <w:jc w:val="center"/>
              <w:rPr>
                <w:rStyle w:val="apple-style-span"/>
                <w:rFonts w:ascii="Times New Roman" w:eastAsia="宋体" w:hAnsi="Times New Roman" w:cs="Times New Roman"/>
                <w:color w:val="000000"/>
                <w:szCs w:val="21"/>
                <w:shd w:val="clear" w:color="auto" w:fill="FFFFFF"/>
              </w:rPr>
            </w:pPr>
          </w:p>
          <w:p w:rsidR="00485FE9" w:rsidRDefault="00485FE9">
            <w:pPr>
              <w:spacing w:before="120"/>
              <w:jc w:val="center"/>
              <w:rPr>
                <w:rStyle w:val="apple-style-span"/>
                <w:color w:val="000000"/>
                <w:szCs w:val="21"/>
                <w:shd w:val="clear" w:color="auto" w:fill="FFFFFF"/>
              </w:rPr>
            </w:pPr>
          </w:p>
          <w:p w:rsidR="00485FE9" w:rsidRDefault="00485FE9">
            <w:pPr>
              <w:spacing w:before="120"/>
              <w:jc w:val="center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Style w:val="apple-style-span"/>
                <w:rFonts w:hint="eastAsia"/>
                <w:color w:val="000000"/>
                <w:szCs w:val="21"/>
                <w:shd w:val="clear" w:color="auto" w:fill="FFFFFF"/>
              </w:rPr>
              <w:t>本科</w:t>
            </w:r>
            <w:r>
              <w:rPr>
                <w:rStyle w:val="apple-style-span"/>
                <w:rFonts w:ascii="simsun" w:hAnsi="simsun"/>
                <w:color w:val="000000"/>
                <w:szCs w:val="21"/>
                <w:shd w:val="clear" w:color="auto" w:fill="FFFFFF"/>
              </w:rPr>
              <w:t>/</w:t>
            </w:r>
            <w:r>
              <w:rPr>
                <w:rStyle w:val="apple-style-span"/>
                <w:rFonts w:hint="eastAsia"/>
                <w:color w:val="000000"/>
                <w:szCs w:val="21"/>
                <w:shd w:val="clear" w:color="auto" w:fill="FFFFFF"/>
              </w:rPr>
              <w:t>学士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Default="00485FE9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</w:p>
          <w:p w:rsidR="00485FE9" w:rsidRDefault="00485FE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一人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485FE9" w:rsidRDefault="00485FE9">
            <w:pPr>
              <w:widowControl/>
              <w:spacing w:before="240" w:after="75"/>
              <w:ind w:left="644" w:hanging="36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1、维护现有代理商，开发新代理；</w:t>
            </w:r>
          </w:p>
          <w:p w:rsidR="00485FE9" w:rsidRDefault="00485FE9">
            <w:pPr>
              <w:widowControl/>
              <w:spacing w:before="240" w:after="75"/>
              <w:ind w:left="644" w:hanging="360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2、代理商的日常管理（销售数据统计分析、应收账款、账期管理等）；</w:t>
            </w:r>
          </w:p>
          <w:p w:rsidR="00485FE9" w:rsidRDefault="00485FE9">
            <w:pPr>
              <w:widowControl/>
              <w:spacing w:before="240" w:after="75"/>
              <w:ind w:left="644" w:hanging="36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3、针对代理商开展各种产品及业务类培训，提升代理商满意度；</w:t>
            </w:r>
          </w:p>
        </w:tc>
      </w:tr>
      <w:tr w:rsidR="00485FE9" w:rsidTr="00485FE9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485FE9" w:rsidTr="00485FE9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485FE9" w:rsidRDefault="00485FE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</w:tbl>
    <w:p w:rsidR="00000000" w:rsidRDefault="00485FE9">
      <w:r>
        <w:rPr>
          <w:rFonts w:ascii="仿宋_GB2312" w:eastAsia="仿宋_GB2312" w:hAnsi="华文楷体" w:hint="eastAsia"/>
          <w:sz w:val="22"/>
        </w:rPr>
        <w:t xml:space="preserve">                                                            黑龙江大学招生就业处制</w:t>
      </w:r>
    </w:p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5FE9" w:rsidRDefault="00485FE9" w:rsidP="00485FE9">
      <w:r>
        <w:separator/>
      </w:r>
    </w:p>
  </w:endnote>
  <w:endnote w:type="continuationSeparator" w:id="1">
    <w:p w:rsidR="00485FE9" w:rsidRDefault="00485FE9" w:rsidP="00485F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5FE9" w:rsidRDefault="00485FE9" w:rsidP="00485FE9">
      <w:r>
        <w:separator/>
      </w:r>
    </w:p>
  </w:footnote>
  <w:footnote w:type="continuationSeparator" w:id="1">
    <w:p w:rsidR="00485FE9" w:rsidRDefault="00485FE9" w:rsidP="00485F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5FE9"/>
    <w:rsid w:val="00485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5F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5F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5F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5FE9"/>
    <w:rPr>
      <w:sz w:val="18"/>
      <w:szCs w:val="18"/>
    </w:rPr>
  </w:style>
  <w:style w:type="character" w:styleId="a5">
    <w:name w:val="Hyperlink"/>
    <w:semiHidden/>
    <w:unhideWhenUsed/>
    <w:rsid w:val="00485FE9"/>
    <w:rPr>
      <w:strike w:val="0"/>
      <w:dstrike w:val="0"/>
      <w:color w:val="333333"/>
      <w:u w:val="none"/>
      <w:effect w:val="none"/>
    </w:rPr>
  </w:style>
  <w:style w:type="paragraph" w:styleId="a6">
    <w:name w:val="Normal (Web)"/>
    <w:basedOn w:val="a"/>
    <w:uiPriority w:val="99"/>
    <w:unhideWhenUsed/>
    <w:rsid w:val="00485F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style-span">
    <w:name w:val="apple-style-span"/>
    <w:basedOn w:val="a0"/>
    <w:rsid w:val="00485F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an@tc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839</Characters>
  <Application>Microsoft Office Word</Application>
  <DocSecurity>0</DocSecurity>
  <Lines>6</Lines>
  <Paragraphs>1</Paragraphs>
  <ScaleCrop>false</ScaleCrop>
  <Company>China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2014-04-09T08:50:00Z</dcterms:created>
  <dcterms:modified xsi:type="dcterms:W3CDTF">2014-04-09T08:50:00Z</dcterms:modified>
</cp:coreProperties>
</file>