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sz w:val="40"/>
          <w:szCs w:val="40"/>
        </w:rPr>
      </w:pPr>
      <w:r>
        <w:rPr>
          <w:rFonts w:hint="eastAsia" w:ascii="仿宋" w:hAnsi="仿宋" w:eastAsia="仿宋"/>
          <w:sz w:val="40"/>
          <w:szCs w:val="40"/>
        </w:rPr>
        <w:t>黑龙江大学数据科学与技术学院</w:t>
      </w:r>
    </w:p>
    <w:p>
      <w:pPr>
        <w:jc w:val="center"/>
        <w:rPr>
          <w:rFonts w:ascii="仿宋" w:hAnsi="仿宋" w:eastAsia="仿宋"/>
          <w:sz w:val="40"/>
          <w:szCs w:val="40"/>
        </w:rPr>
      </w:pPr>
      <w:r>
        <w:rPr>
          <w:rFonts w:hint="eastAsia" w:ascii="仿宋" w:hAnsi="仿宋" w:eastAsia="仿宋"/>
          <w:sz w:val="40"/>
          <w:szCs w:val="40"/>
        </w:rPr>
        <w:t xml:space="preserve"> 研究生复试录取工作方案（2018）</w:t>
      </w:r>
    </w:p>
    <w:p>
      <w:pPr>
        <w:adjustRightInd w:val="0"/>
        <w:snapToGrid w:val="0"/>
        <w:spacing w:line="440" w:lineRule="exact"/>
        <w:ind w:firstLine="562" w:firstLineChars="200"/>
        <w:rPr>
          <w:rFonts w:ascii="仿宋" w:hAnsi="仿宋" w:eastAsia="仿宋" w:cs="Times New Roman"/>
          <w:b/>
          <w:sz w:val="28"/>
          <w:szCs w:val="28"/>
          <w:lang w:bidi="he-IL"/>
        </w:rPr>
      </w:pPr>
      <w:r>
        <w:rPr>
          <w:rFonts w:hint="eastAsia" w:ascii="仿宋" w:hAnsi="仿宋" w:eastAsia="仿宋" w:cs="Times New Roman"/>
          <w:b/>
          <w:sz w:val="28"/>
          <w:szCs w:val="28"/>
          <w:lang w:bidi="he-IL"/>
        </w:rPr>
        <w:t>根据《黑龙江大学2018年硕士研究生招生复试录取工作方案》</w:t>
      </w:r>
      <w:r>
        <w:rPr>
          <w:rFonts w:hint="eastAsia" w:ascii="仿宋" w:hAnsi="仿宋" w:eastAsia="仿宋" w:cs="Times New Roman"/>
          <w:b/>
          <w:sz w:val="28"/>
          <w:szCs w:val="28"/>
          <w:lang w:eastAsia="zh-CN" w:bidi="he-IL"/>
        </w:rPr>
        <w:t>制定</w:t>
      </w:r>
      <w:r>
        <w:rPr>
          <w:rFonts w:hint="eastAsia" w:ascii="仿宋" w:hAnsi="仿宋" w:eastAsia="仿宋" w:cs="Times New Roman"/>
          <w:b/>
          <w:sz w:val="28"/>
          <w:szCs w:val="28"/>
          <w:lang w:bidi="he-IL"/>
        </w:rPr>
        <w:t>本工作方案。</w:t>
      </w:r>
    </w:p>
    <w:p>
      <w:pPr>
        <w:adjustRightInd w:val="0"/>
        <w:snapToGrid w:val="0"/>
        <w:spacing w:line="440" w:lineRule="exact"/>
        <w:rPr>
          <w:rFonts w:ascii="仿宋" w:hAnsi="仿宋" w:eastAsia="仿宋" w:cs="Times New Roman"/>
          <w:b/>
          <w:sz w:val="28"/>
          <w:szCs w:val="28"/>
          <w:lang w:bidi="he-IL"/>
        </w:rPr>
      </w:pPr>
      <w:r>
        <w:rPr>
          <w:rFonts w:hint="eastAsia" w:ascii="仿宋" w:hAnsi="仿宋" w:eastAsia="仿宋" w:cs="Times New Roman"/>
          <w:b/>
          <w:sz w:val="28"/>
          <w:szCs w:val="28"/>
          <w:lang w:bidi="he-IL"/>
        </w:rPr>
        <w:t>一、组织领导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成立黑龙江大学数据科学与技术学院2018年硕士研究生招生复试录取工作领导小组，全面负责复试工作，组织制定学院复试规则及实施办法，处理复试录取中的重要问</w:t>
      </w:r>
      <w:bookmarkStart w:id="0" w:name="_GoBack"/>
      <w:bookmarkEnd w:id="0"/>
      <w:r>
        <w:rPr>
          <w:rFonts w:hint="eastAsia" w:ascii="仿宋" w:hAnsi="仿宋" w:eastAsia="仿宋" w:cs="Times New Roman"/>
          <w:sz w:val="28"/>
          <w:szCs w:val="20"/>
          <w:lang w:bidi="he-IL"/>
        </w:rPr>
        <w:t>题。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组　长：郑大渊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成　员：伍一、宋国东、关心、高镔</w:t>
      </w:r>
    </w:p>
    <w:p>
      <w:pPr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二、复试录取原则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1．我院的复试分数线原则上采用教育部公布的《2018年全国硕士研究生招生考试考生进入复试的初试成绩基本要求（学术学位类）》A类分数标准。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2．一志愿上线考生数未达到招生计划数的，可进行合格复试。调剂考生复试人数如不超出计划，为合格复试；如超出计划则进行120%差额复试。</w:t>
      </w:r>
    </w:p>
    <w:p>
      <w:pPr>
        <w:adjustRightInd w:val="0"/>
        <w:snapToGrid w:val="0"/>
        <w:spacing w:line="440" w:lineRule="exact"/>
        <w:rPr>
          <w:rFonts w:ascii="仿宋" w:hAnsi="仿宋" w:eastAsia="仿宋" w:cs="Times New Roman"/>
          <w:b/>
          <w:sz w:val="28"/>
          <w:szCs w:val="28"/>
          <w:lang w:bidi="he-IL"/>
        </w:rPr>
      </w:pPr>
      <w:r>
        <w:rPr>
          <w:rFonts w:hint="eastAsia" w:ascii="仿宋" w:hAnsi="仿宋" w:eastAsia="仿宋" w:cs="Times New Roman"/>
          <w:b/>
          <w:sz w:val="28"/>
          <w:szCs w:val="28"/>
          <w:lang w:bidi="he-IL"/>
        </w:rPr>
        <w:t>三、校外调剂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调剂须符合招生简章中规定的调入专业的报考条件，且与第一志愿报考专业相同或相近，原则上按初试成绩分数就高原则。除初试成绩外，我院将综合考虑考生以下条件：初试参加考试科目与拟调剂专业的相关程度，考生报考院校及专业与拟调剂专业的相关程度，考生本科院校和专业与拟调剂专业的相关程度。根据以上条件，最终确定参加调剂复试考生名单。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四、复试内容及形式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首先对考生要进行</w:t>
      </w:r>
      <w:r>
        <w:rPr>
          <w:rFonts w:hint="eastAsia" w:ascii="仿宋" w:hAnsi="仿宋" w:eastAsia="仿宋" w:cs="Times New Roman"/>
          <w:b/>
          <w:sz w:val="28"/>
          <w:szCs w:val="20"/>
          <w:lang w:bidi="he-IL"/>
        </w:rPr>
        <w:t>资格审查</w:t>
      </w:r>
      <w:r>
        <w:rPr>
          <w:rFonts w:hint="eastAsia" w:ascii="仿宋" w:hAnsi="仿宋" w:eastAsia="仿宋" w:cs="Times New Roman"/>
          <w:sz w:val="28"/>
          <w:szCs w:val="20"/>
          <w:lang w:bidi="he-IL"/>
        </w:rPr>
        <w:t>，参加复试考生需提交复试证明、黑龙江大学招收研究生政治思想品德考核及报考类别表、初试成绩单、本科期间成绩单、毕业证明（毕业证、学位证（往届））、在读证明（学生证（应届））及相关业绩证明。对于不符合复试规定、弄虚作假考生，将不予录取，并保留进一步追究其责任的权利。</w:t>
      </w:r>
    </w:p>
    <w:tbl>
      <w:tblPr>
        <w:tblStyle w:val="5"/>
        <w:tblW w:w="90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369"/>
        <w:gridCol w:w="6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b/>
                <w:sz w:val="24"/>
                <w:szCs w:val="20"/>
                <w:lang w:bidi="he-IL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  <w:lang w:bidi="he-IL"/>
              </w:rPr>
              <w:t>序号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b/>
                <w:sz w:val="24"/>
                <w:szCs w:val="20"/>
                <w:lang w:bidi="he-IL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  <w:lang w:bidi="he-IL"/>
              </w:rPr>
              <w:t>复试科目</w:t>
            </w:r>
          </w:p>
        </w:tc>
        <w:tc>
          <w:tcPr>
            <w:tcW w:w="6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b/>
                <w:sz w:val="24"/>
                <w:szCs w:val="20"/>
                <w:lang w:bidi="he-IL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0"/>
                <w:lang w:bidi="he-IL"/>
              </w:rPr>
              <w:t>考查主要内容及形式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 w:val="24"/>
                <w:szCs w:val="20"/>
                <w:lang w:bidi="he-IL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lang w:bidi="he-IL"/>
              </w:rPr>
              <w:t>1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Times New Roman"/>
                <w:sz w:val="28"/>
                <w:szCs w:val="20"/>
                <w:lang w:bidi="he-IL"/>
              </w:rPr>
            </w:pPr>
            <w:r>
              <w:rPr>
                <w:rFonts w:hint="eastAsia" w:ascii="仿宋" w:hAnsi="仿宋" w:eastAsia="仿宋" w:cs="Times New Roman"/>
                <w:sz w:val="28"/>
                <w:szCs w:val="20"/>
                <w:lang w:bidi="he-IL"/>
              </w:rPr>
              <w:t>专业素养考核</w:t>
            </w:r>
          </w:p>
        </w:tc>
        <w:tc>
          <w:tcPr>
            <w:tcW w:w="6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 w:firstLineChars="200"/>
              <w:jc w:val="left"/>
              <w:rPr>
                <w:rFonts w:ascii="仿宋" w:hAnsi="仿宋" w:eastAsia="仿宋" w:cs="Times New Roman"/>
                <w:sz w:val="28"/>
                <w:szCs w:val="20"/>
                <w:lang w:bidi="he-IL"/>
              </w:rPr>
            </w:pPr>
            <w:r>
              <w:rPr>
                <w:rFonts w:hint="eastAsia" w:ascii="仿宋" w:hAnsi="仿宋" w:eastAsia="仿宋" w:cs="Times New Roman"/>
                <w:sz w:val="28"/>
                <w:szCs w:val="20"/>
                <w:lang w:bidi="he-IL"/>
              </w:rPr>
              <w:t>主要考查考生的专业知识和技能，采取面试、提问形式进行考核。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 w:val="24"/>
                <w:szCs w:val="20"/>
                <w:lang w:bidi="he-IL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lang w:bidi="he-IL"/>
              </w:rPr>
              <w:t>2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rPr>
                <w:rFonts w:ascii="仿宋" w:hAnsi="仿宋" w:eastAsia="仿宋" w:cs="Times New Roman"/>
                <w:sz w:val="28"/>
                <w:szCs w:val="20"/>
                <w:lang w:bidi="he-IL"/>
              </w:rPr>
            </w:pPr>
            <w:r>
              <w:rPr>
                <w:rFonts w:hint="eastAsia" w:ascii="仿宋" w:hAnsi="仿宋" w:eastAsia="仿宋" w:cs="Times New Roman"/>
                <w:sz w:val="28"/>
                <w:szCs w:val="20"/>
                <w:lang w:bidi="he-IL"/>
              </w:rPr>
              <w:t>外国语听力及口语测试</w:t>
            </w:r>
          </w:p>
        </w:tc>
        <w:tc>
          <w:tcPr>
            <w:tcW w:w="6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 w:firstLineChars="200"/>
              <w:jc w:val="left"/>
              <w:rPr>
                <w:rFonts w:ascii="仿宋" w:hAnsi="仿宋" w:eastAsia="仿宋" w:cs="Times New Roman"/>
                <w:sz w:val="28"/>
                <w:szCs w:val="20"/>
                <w:lang w:bidi="he-IL"/>
              </w:rPr>
            </w:pPr>
            <w:r>
              <w:rPr>
                <w:rFonts w:hint="eastAsia" w:ascii="仿宋" w:hAnsi="仿宋" w:eastAsia="仿宋" w:cs="Times New Roman"/>
                <w:sz w:val="28"/>
                <w:szCs w:val="20"/>
                <w:lang w:bidi="he-IL"/>
              </w:rPr>
              <w:t>主要考查考生的外语听力、口语等外国语实际使用能力。采取面试、对话形式。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12" w:lineRule="auto"/>
              <w:jc w:val="center"/>
              <w:rPr>
                <w:rFonts w:ascii="宋体" w:hAnsi="宋体" w:eastAsia="宋体" w:cs="Times New Roman"/>
                <w:sz w:val="24"/>
                <w:szCs w:val="20"/>
                <w:lang w:bidi="he-IL"/>
              </w:rPr>
            </w:pPr>
            <w:r>
              <w:rPr>
                <w:rFonts w:hint="eastAsia" w:ascii="宋体" w:hAnsi="宋体" w:eastAsia="宋体" w:cs="Times New Roman"/>
                <w:sz w:val="24"/>
                <w:szCs w:val="20"/>
                <w:lang w:bidi="he-IL"/>
              </w:rPr>
              <w:t>3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jc w:val="left"/>
              <w:rPr>
                <w:rFonts w:ascii="仿宋" w:hAnsi="仿宋" w:eastAsia="仿宋" w:cs="Times New Roman"/>
                <w:sz w:val="28"/>
                <w:szCs w:val="20"/>
                <w:lang w:bidi="he-IL"/>
              </w:rPr>
            </w:pPr>
            <w:r>
              <w:rPr>
                <w:rFonts w:hint="eastAsia" w:ascii="仿宋" w:hAnsi="仿宋" w:eastAsia="仿宋" w:cs="Times New Roman"/>
                <w:sz w:val="28"/>
                <w:szCs w:val="20"/>
                <w:lang w:bidi="he-IL"/>
              </w:rPr>
              <w:t>思想政治素质和品德考核</w:t>
            </w:r>
          </w:p>
        </w:tc>
        <w:tc>
          <w:tcPr>
            <w:tcW w:w="6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40" w:lineRule="exact"/>
              <w:ind w:firstLine="560" w:firstLineChars="200"/>
              <w:jc w:val="left"/>
              <w:rPr>
                <w:rFonts w:ascii="仿宋" w:hAnsi="仿宋" w:eastAsia="仿宋" w:cs="Times New Roman"/>
                <w:sz w:val="28"/>
                <w:szCs w:val="20"/>
                <w:lang w:bidi="he-IL"/>
              </w:rPr>
            </w:pPr>
            <w:r>
              <w:rPr>
                <w:rFonts w:hint="eastAsia" w:ascii="仿宋" w:hAnsi="仿宋" w:eastAsia="仿宋" w:cs="Times New Roman"/>
                <w:sz w:val="28"/>
                <w:szCs w:val="20"/>
                <w:lang w:bidi="he-IL"/>
              </w:rPr>
              <w:t>主要考核考生本人的现实表现，内容应包括考生的政治态度、思想表现、道德品质、遵纪守法、诚实守信等方面。在参考考生提交《政治思想品德考核》的基础上，由复试小组与考生面谈，根据考生实际情况给出考核结论，合格考生获得满分，不合格考生为零分。</w:t>
            </w:r>
          </w:p>
        </w:tc>
      </w:tr>
    </w:tbl>
    <w:p>
      <w:pPr>
        <w:adjustRightInd w:val="0"/>
        <w:snapToGrid w:val="0"/>
        <w:spacing w:line="440" w:lineRule="exact"/>
        <w:rPr>
          <w:rFonts w:ascii="仿宋" w:hAnsi="仿宋" w:eastAsia="仿宋" w:cs="Times New Roman"/>
          <w:b/>
          <w:sz w:val="28"/>
          <w:szCs w:val="28"/>
          <w:lang w:bidi="he-IL"/>
        </w:rPr>
      </w:pPr>
      <w:r>
        <w:rPr>
          <w:rFonts w:hint="eastAsia" w:ascii="仿宋" w:hAnsi="仿宋" w:eastAsia="仿宋" w:cs="Times New Roman"/>
          <w:b/>
          <w:sz w:val="28"/>
          <w:szCs w:val="28"/>
          <w:lang w:bidi="he-IL"/>
        </w:rPr>
        <w:t>五、成绩计算及录取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1．复试总成绩300分。其中专业考核成绩满分180分，外语听说能力测试部分满分90分，思想政治考核部分满分30分。凡复试总成绩低于180分或思想政治考核不合格的，即为复试不合格，不予录取。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2．初试成绩和复试成绩相加得出考生入学考试总成绩。录取时分专业（领域）按入学考试总成绩排序，按国家下达的招生计划录取。对总成绩相同且必须作出取舍的，初试成绩高者优先。</w:t>
      </w:r>
      <w:r>
        <w:rPr>
          <w:rFonts w:hint="eastAsia" w:ascii="仿宋" w:hAnsi="仿宋" w:eastAsia="仿宋" w:cs="Times New Roman"/>
          <w:b/>
          <w:sz w:val="28"/>
          <w:szCs w:val="20"/>
          <w:lang w:bidi="he-IL"/>
        </w:rPr>
        <w:t>调剂考生按复试成绩从高到低排序</w:t>
      </w:r>
      <w:r>
        <w:rPr>
          <w:rFonts w:hint="eastAsia" w:ascii="仿宋" w:hAnsi="仿宋" w:eastAsia="仿宋" w:cs="Times New Roman"/>
          <w:sz w:val="28"/>
          <w:szCs w:val="20"/>
          <w:lang w:bidi="he-IL"/>
        </w:rPr>
        <w:t>。</w:t>
      </w:r>
    </w:p>
    <w:p>
      <w:pPr>
        <w:adjustRightInd w:val="0"/>
        <w:snapToGrid w:val="0"/>
        <w:spacing w:line="440" w:lineRule="exact"/>
        <w:ind w:firstLine="560" w:firstLineChars="200"/>
        <w:rPr>
          <w:rFonts w:ascii="仿宋" w:hAnsi="仿宋" w:eastAsia="仿宋" w:cs="Times New Roman"/>
          <w:sz w:val="28"/>
          <w:szCs w:val="20"/>
          <w:lang w:bidi="he-IL"/>
        </w:rPr>
      </w:pPr>
      <w:r>
        <w:rPr>
          <w:rFonts w:hint="eastAsia" w:ascii="仿宋" w:hAnsi="仿宋" w:eastAsia="仿宋" w:cs="Times New Roman"/>
          <w:sz w:val="28"/>
          <w:szCs w:val="20"/>
          <w:lang w:bidi="he-IL"/>
        </w:rPr>
        <w:t>3．学院认为有必要时，可对考生再次复试。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六、复试时间及地点</w:t>
      </w:r>
    </w:p>
    <w:p>
      <w:pPr>
        <w:adjustRightInd w:val="0"/>
        <w:snapToGrid w:val="0"/>
        <w:spacing w:line="44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 xml:space="preserve"> 3月28日上午8点半，黑龙江大学1号教学楼1S机房。</w:t>
      </w:r>
    </w:p>
    <w:p>
      <w:pPr>
        <w:adjustRightInd w:val="0"/>
        <w:snapToGrid w:val="0"/>
        <w:spacing w:line="360" w:lineRule="auto"/>
        <w:rPr>
          <w:rFonts w:ascii="仿宋" w:hAnsi="仿宋" w:eastAsia="仿宋" w:cs="Times New Roman"/>
          <w:b/>
          <w:sz w:val="28"/>
          <w:szCs w:val="28"/>
          <w:lang w:bidi="he-IL"/>
        </w:rPr>
      </w:pPr>
      <w:r>
        <w:rPr>
          <w:rFonts w:hint="eastAsia" w:ascii="仿宋" w:hAnsi="仿宋" w:eastAsia="仿宋" w:cs="Times New Roman"/>
          <w:b/>
          <w:sz w:val="28"/>
          <w:szCs w:val="28"/>
          <w:lang w:bidi="he-IL"/>
        </w:rPr>
        <w:t>七、本工作方案由黑龙江大学数据科学与技术学院负责解释。</w:t>
      </w:r>
    </w:p>
    <w:p>
      <w:pPr>
        <w:adjustRightInd w:val="0"/>
        <w:snapToGrid w:val="0"/>
        <w:spacing w:line="360" w:lineRule="auto"/>
        <w:rPr>
          <w:rFonts w:ascii="仿宋" w:hAnsi="仿宋" w:eastAsia="仿宋" w:cs="Times New Roman"/>
          <w:b/>
          <w:sz w:val="28"/>
          <w:szCs w:val="28"/>
          <w:lang w:bidi="he-IL"/>
        </w:rPr>
      </w:pPr>
      <w:r>
        <w:rPr>
          <w:rFonts w:hint="eastAsia" w:ascii="仿宋" w:hAnsi="仿宋" w:eastAsia="仿宋" w:cs="Times New Roman"/>
          <w:b/>
          <w:sz w:val="28"/>
          <w:szCs w:val="28"/>
          <w:lang w:bidi="he-IL"/>
        </w:rPr>
        <w:t>八、本工作方案未明确事宜遵照学校复试方案进行。</w:t>
      </w:r>
    </w:p>
    <w:p>
      <w:pPr>
        <w:adjustRightInd w:val="0"/>
        <w:snapToGrid w:val="0"/>
        <w:spacing w:line="360" w:lineRule="auto"/>
        <w:ind w:firstLine="4489" w:firstLineChars="1597"/>
        <w:rPr>
          <w:rFonts w:ascii="仿宋" w:hAnsi="仿宋" w:eastAsia="仿宋" w:cs="Times New Roman"/>
          <w:b/>
          <w:sz w:val="28"/>
          <w:szCs w:val="28"/>
          <w:lang w:bidi="he-IL"/>
        </w:rPr>
      </w:pPr>
    </w:p>
    <w:p>
      <w:pPr>
        <w:adjustRightInd w:val="0"/>
        <w:snapToGrid w:val="0"/>
        <w:spacing w:line="360" w:lineRule="auto"/>
        <w:ind w:firstLine="4489" w:firstLineChars="1597"/>
        <w:rPr>
          <w:rFonts w:ascii="仿宋" w:hAnsi="仿宋" w:eastAsia="仿宋" w:cs="Times New Roman"/>
          <w:b/>
          <w:sz w:val="28"/>
          <w:szCs w:val="28"/>
          <w:lang w:bidi="he-IL"/>
        </w:rPr>
      </w:pPr>
      <w:r>
        <w:rPr>
          <w:rFonts w:hint="eastAsia" w:ascii="仿宋" w:hAnsi="仿宋" w:eastAsia="仿宋" w:cs="Times New Roman"/>
          <w:b/>
          <w:sz w:val="28"/>
          <w:szCs w:val="28"/>
          <w:lang w:bidi="he-IL"/>
        </w:rPr>
        <w:t>联系人：高老师</w:t>
      </w:r>
    </w:p>
    <w:p>
      <w:pPr>
        <w:adjustRightInd w:val="0"/>
        <w:snapToGrid w:val="0"/>
        <w:spacing w:line="360" w:lineRule="auto"/>
        <w:ind w:firstLine="4489" w:firstLineChars="1597"/>
        <w:rPr>
          <w:rFonts w:ascii="仿宋" w:hAnsi="仿宋" w:eastAsia="仿宋" w:cs="Times New Roman"/>
          <w:b/>
          <w:sz w:val="28"/>
          <w:szCs w:val="28"/>
          <w:lang w:bidi="he-IL"/>
        </w:rPr>
      </w:pPr>
      <w:r>
        <w:rPr>
          <w:rFonts w:hint="eastAsia" w:ascii="仿宋" w:hAnsi="仿宋" w:eastAsia="仿宋" w:cs="Times New Roman"/>
          <w:b/>
          <w:sz w:val="28"/>
          <w:szCs w:val="28"/>
          <w:lang w:bidi="he-IL"/>
        </w:rPr>
        <w:t>联系电话：15303607211</w:t>
      </w:r>
    </w:p>
    <w:p>
      <w:pPr>
        <w:jc w:val="right"/>
        <w:rPr>
          <w:rFonts w:ascii="宋体" w:hAnsi="宋体"/>
          <w:b/>
          <w:sz w:val="24"/>
        </w:rPr>
      </w:pPr>
    </w:p>
    <w:p>
      <w:pPr>
        <w:jc w:val="righ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数据科学与技术学院</w:t>
      </w:r>
    </w:p>
    <w:p>
      <w:pPr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宋体" w:hAnsi="宋体"/>
          <w:b/>
          <w:sz w:val="24"/>
        </w:rPr>
        <w:t>2018年3月22日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F3372"/>
    <w:rsid w:val="000252FD"/>
    <w:rsid w:val="00071B51"/>
    <w:rsid w:val="00073373"/>
    <w:rsid w:val="00314A8F"/>
    <w:rsid w:val="00316ED9"/>
    <w:rsid w:val="00356086"/>
    <w:rsid w:val="00397069"/>
    <w:rsid w:val="00417AEA"/>
    <w:rsid w:val="004222C8"/>
    <w:rsid w:val="00453244"/>
    <w:rsid w:val="00613428"/>
    <w:rsid w:val="00642701"/>
    <w:rsid w:val="00663E2D"/>
    <w:rsid w:val="006C6F39"/>
    <w:rsid w:val="00781A02"/>
    <w:rsid w:val="008051D6"/>
    <w:rsid w:val="008F7222"/>
    <w:rsid w:val="009C7043"/>
    <w:rsid w:val="00A519DE"/>
    <w:rsid w:val="00AD177C"/>
    <w:rsid w:val="00BF7F1D"/>
    <w:rsid w:val="00C552FA"/>
    <w:rsid w:val="00C860A8"/>
    <w:rsid w:val="00CC38A0"/>
    <w:rsid w:val="00D13E4A"/>
    <w:rsid w:val="00E73A3E"/>
    <w:rsid w:val="00EB1E8A"/>
    <w:rsid w:val="00F00921"/>
    <w:rsid w:val="00FF2CEF"/>
    <w:rsid w:val="03E12E25"/>
    <w:rsid w:val="165F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1166</Words>
  <Characters>90</Characters>
  <Lines>1</Lines>
  <Paragraphs>2</Paragraphs>
  <TotalTime>0</TotalTime>
  <ScaleCrop>false</ScaleCrop>
  <LinksUpToDate>false</LinksUpToDate>
  <CharactersWithSpaces>1254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2018-03-23T02:02:00Z</dcterms:created>
  <dc:creator>Administrator</dc:creator>
  <cp:lastModifiedBy>Administrator</cp:lastModifiedBy>
  <dcterms:modified xsi:type="dcterms:W3CDTF">2018-03-27T01:43:18Z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