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2018年艺术学院艺术传播硕士研究生复试招生工作细则</w:t>
      </w:r>
    </w:p>
    <w:p>
      <w:pPr>
        <w:ind w:firstLine="560" w:firstLineChars="200"/>
        <w:rPr>
          <w:rFonts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根据《教育部关于印发&lt;2018年全国硕士研究生招生工作管理规定&gt;的通知》（教学[2017]9号）、《教育部办公厅关于做好硕士研究生招生调剂工作的通知》（教学厅函[2018]14号）、黑龙江省招生考试委员会《关于进一步加强2018年全省硕士研究生招生考试复试和录取工作的通知》（黑招考委[2018]1号）和黑龙江省招生考试院《关于做好黑龙江省2018年研究生招生录取工作的通知》（黑招考院[2018]19号）等文件，根据《黑龙江大学2018年硕士研究生招生复试录取工作方案》研招[2018]16号文件要求，制定本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一、成立艺术学院研究生复试招生工作小组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2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b/>
          <w:bCs/>
          <w:szCs w:val="28"/>
        </w:rPr>
        <w:t>组  长：</w:t>
      </w:r>
      <w:r>
        <w:rPr>
          <w:rFonts w:hint="eastAsia" w:ascii="宋体" w:hAnsi="宋体" w:cs="宋体"/>
          <w:szCs w:val="28"/>
        </w:rPr>
        <w:t>李  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2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b/>
          <w:bCs/>
          <w:szCs w:val="28"/>
        </w:rPr>
        <w:t>副组长：</w:t>
      </w:r>
      <w:r>
        <w:rPr>
          <w:rFonts w:hint="eastAsia" w:ascii="宋体" w:hAnsi="宋体" w:cs="宋体"/>
          <w:szCs w:val="28"/>
        </w:rPr>
        <w:t>吴继锋、余  雁、刘春明（兼督查负责人）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2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b/>
          <w:bCs/>
          <w:szCs w:val="28"/>
        </w:rPr>
        <w:t>成  员：</w:t>
      </w:r>
      <w:r>
        <w:rPr>
          <w:rFonts w:hint="eastAsia" w:ascii="宋体" w:hAnsi="宋体" w:cs="宋体"/>
          <w:szCs w:val="28"/>
        </w:rPr>
        <w:t>王  宏、刘晓静、郑  伟、胡雪丽（按姓氏笔画）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2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b/>
          <w:bCs/>
          <w:szCs w:val="28"/>
        </w:rPr>
        <w:t>秘  书：</w:t>
      </w:r>
      <w:r>
        <w:rPr>
          <w:rFonts w:hint="eastAsia" w:ascii="宋体" w:hAnsi="宋体" w:cs="宋体"/>
          <w:szCs w:val="28"/>
        </w:rPr>
        <w:t>廖  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2" w:firstLineChars="200"/>
        <w:textAlignment w:val="auto"/>
        <w:rPr>
          <w:rFonts w:ascii="宋体" w:hAnsi="宋体" w:cs="宋体"/>
          <w:color w:val="C00000"/>
          <w:szCs w:val="28"/>
        </w:rPr>
      </w:pPr>
      <w:r>
        <w:rPr>
          <w:rFonts w:hint="eastAsia" w:ascii="宋体" w:hAnsi="宋体" w:cs="宋体"/>
          <w:b/>
          <w:bCs/>
          <w:szCs w:val="28"/>
        </w:rPr>
        <w:t>记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Cs w:val="28"/>
        </w:rPr>
        <w:t>录：</w:t>
      </w:r>
      <w:r>
        <w:rPr>
          <w:rFonts w:hint="eastAsia" w:ascii="宋体" w:hAnsi="宋体" w:cs="宋体"/>
          <w:szCs w:val="28"/>
        </w:rPr>
        <w:t>关赫</w:t>
      </w:r>
      <w:r>
        <w:rPr>
          <w:rFonts w:hint="eastAsia" w:ascii="宋体" w:hAnsi="宋体" w:cs="宋体"/>
          <w:szCs w:val="28"/>
          <w:lang w:val="en-US" w:eastAsia="zh-CN"/>
        </w:rPr>
        <w:t>杉</w:t>
      </w:r>
      <w:r>
        <w:rPr>
          <w:rFonts w:hint="eastAsia" w:ascii="宋体" w:hAnsi="宋体" w:cs="宋体"/>
          <w:szCs w:val="28"/>
        </w:rPr>
        <w:t>（思政）、冯雪（专业）、李翠琳（外语）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ascii="宋体" w:hAnsi="宋体" w:cs="宋体"/>
          <w:b/>
          <w:bCs/>
          <w:kern w:val="0"/>
          <w:szCs w:val="28"/>
        </w:rPr>
      </w:pPr>
      <w:r>
        <w:rPr>
          <w:rFonts w:hint="eastAsia" w:ascii="宋体" w:hAnsi="宋体" w:cs="宋体"/>
          <w:b/>
          <w:bCs/>
          <w:kern w:val="0"/>
          <w:szCs w:val="28"/>
        </w:rPr>
        <w:t>二、工作职责：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kern w:val="0"/>
          <w:szCs w:val="28"/>
        </w:rPr>
        <w:t>（1）严格按照教育部、省招生考试管理机构的规定要求和学校复试录取工作方案，结合本单位情况制定本学院的复试录取实施细则，在复试前报校研招工作领导小组审定，并提前在学校网站向考生和社会公布。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kern w:val="0"/>
          <w:szCs w:val="28"/>
        </w:rPr>
        <w:t>（2）按本学院招生学科（或一级学科）成立专业复试小组，对本学院复试教师和工作人员进行安全保密、廉洁自律和业务培训。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（3）组织本学院各学科复试的命题、评卷工作以及对同等学力考生加试科目的命题、考试和评卷工作。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（4）审核各专业复试小组的复试记录、录音录像材料和复试结果，并签署意见。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 w:firstLineChars="20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（5）负责对考生复试结果的必要解释和遗留问题的处理。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602" w:firstLineChars="200"/>
        <w:jc w:val="both"/>
        <w:textAlignment w:val="auto"/>
        <w:outlineLvl w:val="9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三、复试工作时间安排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/>
        <w:jc w:val="left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2018年3月26日——复试招生工作领导小组会议，制定评定标准。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/>
        <w:jc w:val="left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2018年3月27日——复试工作准备，公布工作复试流程， 面试材料。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/>
        <w:jc w:val="left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2018年3月28日——进行一志愿复试，同时进行第一轮校外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2800" w:firstLineChars="1000"/>
        <w:jc w:val="left"/>
        <w:textAlignment w:val="auto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调剂复试工作，上报复试成绩。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/>
        <w:jc w:val="left"/>
        <w:textAlignment w:val="auto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2018年3月2</w:t>
      </w:r>
      <w:r>
        <w:rPr>
          <w:rFonts w:hint="eastAsia" w:ascii="宋体" w:hAnsi="宋体" w:cs="宋体"/>
          <w:szCs w:val="28"/>
          <w:lang w:val="en-US" w:eastAsia="zh-CN"/>
        </w:rPr>
        <w:t>9</w:t>
      </w:r>
      <w:r>
        <w:rPr>
          <w:rFonts w:hint="eastAsia" w:ascii="宋体" w:hAnsi="宋体" w:cs="宋体"/>
          <w:szCs w:val="28"/>
        </w:rPr>
        <w:t>—</w:t>
      </w:r>
      <w:r>
        <w:rPr>
          <w:rFonts w:hint="eastAsia" w:ascii="宋体" w:hAnsi="宋体" w:cs="宋体"/>
          <w:szCs w:val="28"/>
          <w:lang w:val="en-US" w:eastAsia="zh-CN"/>
        </w:rPr>
        <w:t>4月20日</w:t>
      </w:r>
      <w:r>
        <w:rPr>
          <w:rFonts w:hint="eastAsia" w:ascii="宋体" w:hAnsi="宋体" w:cs="宋体"/>
          <w:szCs w:val="28"/>
        </w:rPr>
        <w:t>—</w:t>
      </w:r>
      <w:r>
        <w:rPr>
          <w:rFonts w:hint="eastAsia" w:ascii="宋体" w:hAnsi="宋体" w:cs="宋体"/>
          <w:szCs w:val="28"/>
          <w:lang w:eastAsia="zh-CN"/>
        </w:rPr>
        <w:t>—</w:t>
      </w:r>
      <w:r>
        <w:rPr>
          <w:rFonts w:hint="eastAsia" w:ascii="宋体" w:hAnsi="宋体" w:cs="宋体"/>
          <w:szCs w:val="28"/>
        </w:rPr>
        <w:t>进行</w:t>
      </w:r>
      <w:r>
        <w:rPr>
          <w:rFonts w:hint="eastAsia" w:ascii="宋体" w:hAnsi="宋体" w:cs="宋体"/>
          <w:szCs w:val="28"/>
          <w:lang w:val="en-US" w:eastAsia="zh-CN"/>
        </w:rPr>
        <w:t>其它</w:t>
      </w:r>
      <w:r>
        <w:rPr>
          <w:rFonts w:hint="eastAsia" w:ascii="宋体" w:hAnsi="宋体" w:cs="宋体"/>
          <w:szCs w:val="28"/>
        </w:rPr>
        <w:t>轮</w:t>
      </w:r>
      <w:r>
        <w:rPr>
          <w:rFonts w:hint="eastAsia" w:ascii="宋体" w:hAnsi="宋体" w:cs="宋体"/>
          <w:szCs w:val="28"/>
          <w:lang w:val="en-US" w:eastAsia="zh-CN"/>
        </w:rPr>
        <w:t>次</w:t>
      </w:r>
      <w:r>
        <w:rPr>
          <w:rFonts w:hint="eastAsia" w:ascii="宋体" w:hAnsi="宋体" w:cs="宋体"/>
          <w:szCs w:val="28"/>
        </w:rPr>
        <w:t>校外调剂复试工作。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/>
        <w:jc w:val="left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2018年4月22日——进行复试和录取收尾工作。</w:t>
      </w:r>
    </w:p>
    <w:tbl>
      <w:tblPr>
        <w:tblStyle w:val="8"/>
        <w:tblpPr w:leftFromText="180" w:rightFromText="180" w:vertAnchor="text" w:horzAnchor="page" w:tblpX="1615" w:tblpY="751"/>
        <w:tblOverlap w:val="never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184"/>
        <w:gridCol w:w="6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0"/>
              </w:rPr>
              <w:t>复试科目</w:t>
            </w:r>
          </w:p>
        </w:tc>
        <w:tc>
          <w:tcPr>
            <w:tcW w:w="6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0"/>
              </w:rPr>
              <w:t>考查主要内容及形式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专业素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养考核</w:t>
            </w:r>
          </w:p>
        </w:tc>
        <w:tc>
          <w:tcPr>
            <w:tcW w:w="6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主要考查考生的专业知识和技能，各学术学位专业及专业学位领域可根据实际情况，可采取笔试、面试、实验、演讲等多种形式进行考核。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外国语听力及口语测试</w:t>
            </w:r>
          </w:p>
        </w:tc>
        <w:tc>
          <w:tcPr>
            <w:tcW w:w="6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主要考查考生的外语听力、口语等外国语实际使用能力。各专业可采取面试、对话、听力测试、文献阅读及翻译等形式进行考核。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12" w:lineRule="auto"/>
              <w:ind w:right="0" w:rightChars="0"/>
              <w:jc w:val="center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0"/>
              </w:rPr>
              <w:t>思想政治素质和品德考核</w:t>
            </w:r>
          </w:p>
        </w:tc>
        <w:tc>
          <w:tcPr>
            <w:tcW w:w="6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主要考核考生本人的现实表现，内容应包括考生的政治态度、思想表现、道德品质、遵纪守法、诚实守信等方面。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在参考考生提交《政治思想品德考核》的基础上，由复试小组与考生面谈，根据考生实际情况给出考核结论，合格考生获得满分，不合格考生为零分。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宋体" w:hAnsi="宋体" w:cs="宋体"/>
          <w:b/>
          <w:kern w:val="0"/>
          <w:szCs w:val="28"/>
        </w:rPr>
      </w:pPr>
      <w:r>
        <w:rPr>
          <w:rFonts w:hint="eastAsia" w:ascii="宋体" w:hAnsi="宋体" w:cs="宋体"/>
          <w:b/>
          <w:bCs/>
          <w:szCs w:val="28"/>
        </w:rPr>
        <w:t>四、复试科目及内容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b/>
          <w:kern w:val="0"/>
          <w:szCs w:val="28"/>
        </w:rPr>
        <w:t>五、成绩计算及录取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40" w:lineRule="exact"/>
        <w:ind w:right="0" w:rightChars="0" w:firstLine="560" w:firstLineChars="200"/>
        <w:jc w:val="lef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kern w:val="0"/>
          <w:szCs w:val="28"/>
        </w:rPr>
        <w:t>1．复试成绩满分</w:t>
      </w:r>
      <w:r>
        <w:rPr>
          <w:rFonts w:hint="eastAsia" w:ascii="宋体" w:hAnsi="宋体" w:cs="宋体"/>
          <w:kern w:val="0"/>
          <w:szCs w:val="20"/>
        </w:rPr>
        <w:t>300分。</w:t>
      </w:r>
      <w:r>
        <w:rPr>
          <w:rFonts w:hint="eastAsia" w:ascii="宋体" w:hAnsi="宋体" w:cs="宋体"/>
          <w:kern w:val="0"/>
          <w:szCs w:val="28"/>
        </w:rPr>
        <w:t>其中专业考核成绩满分180分，外语听说能力测试部分满分90分，思想政治考核部分满分30分。</w:t>
      </w:r>
      <w:r>
        <w:rPr>
          <w:rFonts w:hint="eastAsia" w:ascii="宋体" w:hAnsi="宋体" w:cs="宋体"/>
          <w:b/>
          <w:kern w:val="0"/>
          <w:szCs w:val="20"/>
        </w:rPr>
        <w:t>凡复试总成绩低于180分或思想政治考核不合格的，即为复试不合格，不予录取。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40" w:lineRule="exact"/>
        <w:ind w:right="0" w:rightChars="0" w:firstLine="562" w:firstLineChars="200"/>
        <w:jc w:val="lef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b/>
          <w:kern w:val="0"/>
          <w:szCs w:val="20"/>
        </w:rPr>
        <w:t>2．同等学力考生的加试科目中的任何一门考试成绩低于60分，即为不合格，不予录取。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40" w:lineRule="exact"/>
        <w:ind w:right="0" w:rightChars="0" w:firstLine="560" w:firstLineChars="200"/>
        <w:jc w:val="lef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kern w:val="0"/>
          <w:szCs w:val="20"/>
        </w:rPr>
        <w:t>3．初试成绩和复试成绩相加得出考生入学考试总成绩。录取时一志愿报考考生分专业（领域）按入学考试总成绩排序，按国家下达的招生计划录取。对总成绩相同且必须作出取舍的，初试成绩高者优先；校外调剂考生按复试成绩从高到低排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602" w:firstLineChars="200"/>
        <w:jc w:val="both"/>
        <w:textAlignment w:val="auto"/>
        <w:outlineLvl w:val="9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六、研究生复试流程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2" w:firstLineChars="200"/>
        <w:textAlignment w:val="auto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1、参加复试考生报到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接到黑龙江大学艺术传播复试通知的考生应于</w:t>
      </w:r>
      <w:r>
        <w:rPr>
          <w:rFonts w:hint="eastAsia" w:ascii="宋体" w:hAnsi="宋体" w:cs="宋体"/>
          <w:b/>
          <w:bCs/>
          <w:szCs w:val="28"/>
        </w:rPr>
        <w:t>2018年3月28日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>下</w:t>
      </w:r>
      <w:r>
        <w:rPr>
          <w:rFonts w:hint="eastAsia" w:ascii="宋体" w:hAnsi="宋体" w:cs="宋体"/>
          <w:b/>
          <w:bCs/>
          <w:szCs w:val="28"/>
        </w:rPr>
        <w:t>午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>13</w:t>
      </w:r>
      <w:r>
        <w:rPr>
          <w:rFonts w:hint="eastAsia" w:ascii="宋体" w:hAnsi="宋体" w:cs="宋体"/>
          <w:b/>
          <w:bCs/>
          <w:szCs w:val="28"/>
        </w:rPr>
        <w:t>：30到黑龙江大学艺术学院会议室</w:t>
      </w:r>
      <w:r>
        <w:rPr>
          <w:rFonts w:hint="eastAsia" w:ascii="宋体" w:hAnsi="宋体" w:cs="宋体"/>
          <w:szCs w:val="28"/>
        </w:rPr>
        <w:t>报到。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报到时需携带以下材料：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（1）2018年研究生考试准考证；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（2）本人身份证；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（3）本人学位证、学历证；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（4）</w:t>
      </w:r>
      <w:r>
        <w:rPr>
          <w:rFonts w:ascii="宋体" w:hAnsi="宋体" w:cs="宋体"/>
          <w:szCs w:val="28"/>
        </w:rPr>
        <w:t>政治思想考核表</w:t>
      </w:r>
      <w:r>
        <w:rPr>
          <w:rFonts w:hint="eastAsia" w:ascii="宋体" w:hAnsi="宋体" w:cs="宋体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right="0" w:rightChars="0" w:firstLine="560"/>
        <w:textAlignment w:val="auto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（5）</w:t>
      </w:r>
      <w:r>
        <w:rPr>
          <w:rFonts w:ascii="宋体" w:hAnsi="宋体" w:cs="宋体"/>
          <w:szCs w:val="28"/>
        </w:rPr>
        <w:t>本科成绩单</w:t>
      </w:r>
      <w:r>
        <w:rPr>
          <w:rFonts w:hint="eastAsia" w:ascii="宋体" w:hAnsi="宋体" w:cs="宋体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560" w:leftChars="200" w:right="0" w:rightChars="0"/>
        <w:textAlignment w:val="auto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2、复试流程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560" w:leftChars="200" w:right="0" w:rightChars="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按</w:t>
      </w:r>
      <w:r>
        <w:rPr>
          <w:rFonts w:hint="eastAsia" w:ascii="宋体" w:hAnsi="宋体" w:cs="宋体"/>
          <w:b/>
          <w:bCs/>
          <w:szCs w:val="28"/>
        </w:rPr>
        <w:t>“外语——&gt;思想政治考核——&gt;专业面试”</w:t>
      </w:r>
      <w:r>
        <w:rPr>
          <w:rFonts w:hint="eastAsia" w:ascii="宋体" w:hAnsi="宋体" w:cs="宋体"/>
          <w:szCs w:val="28"/>
        </w:rPr>
        <w:t>的顺序进行复试。</w:t>
      </w:r>
    </w:p>
    <w:p>
      <w:pPr>
        <w:keepNext w:val="0"/>
        <w:keepLines w:val="0"/>
        <w:pageBreakBefore w:val="0"/>
        <w:tabs>
          <w:tab w:val="left" w:pos="560"/>
          <w:tab w:val="left" w:pos="11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560" w:leftChars="0" w:right="0" w:rightChars="0" w:hanging="560" w:hangingChars="200"/>
        <w:textAlignment w:val="auto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复试采取全程录像的方式进行记录。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七</w:t>
      </w:r>
      <w:r>
        <w:rPr>
          <w:rFonts w:hint="eastAsia" w:ascii="宋体" w:hAnsi="宋体" w:cs="宋体"/>
          <w:b/>
          <w:bCs/>
          <w:sz w:val="30"/>
          <w:szCs w:val="30"/>
        </w:rPr>
        <w:t>、本细则未明确事宜遵照学校复试方案执行。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30"/>
          <w:szCs w:val="30"/>
        </w:rPr>
        <w:t>、本细则由黑龙江大学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艺术学院</w:t>
      </w:r>
      <w:r>
        <w:rPr>
          <w:rFonts w:hint="eastAsia" w:ascii="宋体" w:hAnsi="宋体" w:cs="宋体"/>
          <w:b/>
          <w:bCs/>
          <w:sz w:val="30"/>
          <w:szCs w:val="30"/>
        </w:rPr>
        <w:t>负责解释。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560" w:leftChars="200" w:right="0" w:rightChars="0"/>
        <w:textAlignment w:val="auto"/>
        <w:rPr>
          <w:rFonts w:ascii="宋体" w:hAnsi="宋体" w:cs="宋体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560" w:leftChars="200" w:right="0" w:rightChars="0"/>
        <w:textAlignment w:val="auto"/>
        <w:rPr>
          <w:rFonts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 xml:space="preserve">                                  黑龙江大学艺术学院</w:t>
      </w:r>
    </w:p>
    <w:sectPr>
      <w:pgSz w:w="11906" w:h="16838"/>
      <w:pgMar w:top="1160" w:right="1416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30073"/>
    <w:rsid w:val="00172A27"/>
    <w:rsid w:val="001D0636"/>
    <w:rsid w:val="00231A09"/>
    <w:rsid w:val="003666AB"/>
    <w:rsid w:val="005A2E0F"/>
    <w:rsid w:val="005E521A"/>
    <w:rsid w:val="007209A1"/>
    <w:rsid w:val="007F6926"/>
    <w:rsid w:val="008553FB"/>
    <w:rsid w:val="00872365"/>
    <w:rsid w:val="00904A10"/>
    <w:rsid w:val="00A47A45"/>
    <w:rsid w:val="00A71394"/>
    <w:rsid w:val="00A96F12"/>
    <w:rsid w:val="00AD13F6"/>
    <w:rsid w:val="00B07D87"/>
    <w:rsid w:val="00BB17B0"/>
    <w:rsid w:val="00BE4A40"/>
    <w:rsid w:val="00CF19BC"/>
    <w:rsid w:val="00D12D74"/>
    <w:rsid w:val="00D27CDD"/>
    <w:rsid w:val="00E103AE"/>
    <w:rsid w:val="00E27A5C"/>
    <w:rsid w:val="00F22041"/>
    <w:rsid w:val="04FC263B"/>
    <w:rsid w:val="06316138"/>
    <w:rsid w:val="070A11BD"/>
    <w:rsid w:val="0BC146B8"/>
    <w:rsid w:val="0E4C324B"/>
    <w:rsid w:val="104561B5"/>
    <w:rsid w:val="11781D1A"/>
    <w:rsid w:val="12A46788"/>
    <w:rsid w:val="12D402F5"/>
    <w:rsid w:val="14E17B72"/>
    <w:rsid w:val="15C858FE"/>
    <w:rsid w:val="17603467"/>
    <w:rsid w:val="18C42460"/>
    <w:rsid w:val="1C8D6AE7"/>
    <w:rsid w:val="1D2E4CC6"/>
    <w:rsid w:val="207908A5"/>
    <w:rsid w:val="22914BB7"/>
    <w:rsid w:val="236B309B"/>
    <w:rsid w:val="26CC2966"/>
    <w:rsid w:val="28D455E2"/>
    <w:rsid w:val="2F2C2CC8"/>
    <w:rsid w:val="378430B7"/>
    <w:rsid w:val="37884185"/>
    <w:rsid w:val="37E4156C"/>
    <w:rsid w:val="384C77D4"/>
    <w:rsid w:val="39F94F3F"/>
    <w:rsid w:val="437D2BC1"/>
    <w:rsid w:val="47E647D3"/>
    <w:rsid w:val="481E5467"/>
    <w:rsid w:val="4AB63BB8"/>
    <w:rsid w:val="4C1C0E9A"/>
    <w:rsid w:val="4FB4257B"/>
    <w:rsid w:val="505D69F9"/>
    <w:rsid w:val="52744AF7"/>
    <w:rsid w:val="5314681D"/>
    <w:rsid w:val="54C82021"/>
    <w:rsid w:val="57345B2D"/>
    <w:rsid w:val="57883E4D"/>
    <w:rsid w:val="588305D3"/>
    <w:rsid w:val="5D4D1A0D"/>
    <w:rsid w:val="5E7B3192"/>
    <w:rsid w:val="5EF2691A"/>
    <w:rsid w:val="5FF21742"/>
    <w:rsid w:val="62664094"/>
    <w:rsid w:val="636B75AB"/>
    <w:rsid w:val="66B253AD"/>
    <w:rsid w:val="670B6CE7"/>
    <w:rsid w:val="68065A48"/>
    <w:rsid w:val="682D6E93"/>
    <w:rsid w:val="68704F40"/>
    <w:rsid w:val="69446586"/>
    <w:rsid w:val="6CE017DB"/>
    <w:rsid w:val="6E551A69"/>
    <w:rsid w:val="6EBD372D"/>
    <w:rsid w:val="7146056F"/>
    <w:rsid w:val="731F0B10"/>
    <w:rsid w:val="7847122F"/>
    <w:rsid w:val="7C4976DB"/>
    <w:rsid w:val="7D425800"/>
    <w:rsid w:val="7D5B5612"/>
    <w:rsid w:val="7FA1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Calibri" w:hAnsi="Calibr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after="200"/>
      <w:jc w:val="center"/>
      <w:outlineLvl w:val="0"/>
    </w:pPr>
    <w:rPr>
      <w:rFonts w:ascii="Tahoma" w:hAnsi="Tahoma"/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ind w:left="660" w:leftChars="200"/>
      <w:outlineLvl w:val="1"/>
    </w:pPr>
    <w:rPr>
      <w:rFonts w:ascii="Arial" w:hAnsi="Arial" w:eastAsia="仿宋"/>
      <w:b/>
      <w:szCs w:val="2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outlineLvl w:val="2"/>
    </w:pPr>
    <w:rPr>
      <w:rFonts w:ascii="Tahoma" w:hAnsi="Tahoma" w:eastAsia="仿宋"/>
      <w:b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5"/>
    <w:qFormat/>
    <w:uiPriority w:val="0"/>
    <w:rPr>
      <w:color w:val="993366"/>
      <w:u w:val="none"/>
    </w:rPr>
  </w:style>
  <w:style w:type="character" w:styleId="7">
    <w:name w:val="Hyperlink"/>
    <w:basedOn w:val="5"/>
    <w:qFormat/>
    <w:uiPriority w:val="0"/>
    <w:rPr>
      <w:color w:val="313031"/>
      <w:u w:val="none"/>
    </w:rPr>
  </w:style>
  <w:style w:type="character" w:customStyle="1" w:styleId="9">
    <w:name w:val="标题 1 Char"/>
    <w:basedOn w:val="5"/>
    <w:link w:val="2"/>
    <w:qFormat/>
    <w:uiPriority w:val="9"/>
    <w:rPr>
      <w:rFonts w:ascii="Tahoma" w:hAnsi="Tahoma" w:eastAsia="宋体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3</Pages>
  <Words>247</Words>
  <Characters>1408</Characters>
  <Lines>11</Lines>
  <Paragraphs>3</Paragraphs>
  <ScaleCrop>false</ScaleCrop>
  <LinksUpToDate>false</LinksUpToDate>
  <CharactersWithSpaces>1652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liaod</dc:creator>
  <cp:lastModifiedBy>Administrator</cp:lastModifiedBy>
  <dcterms:modified xsi:type="dcterms:W3CDTF">2018-03-27T09:37:05Z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