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A6" w:rsidRDefault="004F7CA6" w:rsidP="004F7CA6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4F7CA6" w:rsidRDefault="004F7CA6" w:rsidP="004F7CA6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4F7CA6" w:rsidTr="004F7CA6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北京一九易站电子商务有限公司</w:t>
            </w:r>
          </w:p>
          <w:p w:rsidR="004F7CA6" w:rsidRDefault="004F7CA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（哈尔滨分公司）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2"/>
                <w:shd w:val="clear" w:color="auto" w:fill="FFFFFF"/>
              </w:rPr>
              <w:t>私营/民营企业</w:t>
            </w:r>
          </w:p>
        </w:tc>
      </w:tr>
      <w:tr w:rsidR="004F7CA6" w:rsidTr="004F7CA6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李学佳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0451-85928962-8003</w:t>
            </w:r>
          </w:p>
        </w:tc>
      </w:tr>
      <w:tr w:rsidR="004F7CA6" w:rsidTr="004F7CA6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lixj@19e.com.cn</w:t>
            </w:r>
            <w:r>
              <w:rPr>
                <w:rFonts w:ascii="宋体" w:hAnsi="宋体" w:hint="eastAsia"/>
                <w:sz w:val="24"/>
              </w:rPr>
              <w:br/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www.19e.com.cn</w:t>
            </w:r>
          </w:p>
        </w:tc>
      </w:tr>
      <w:tr w:rsidR="004F7CA6" w:rsidTr="004F7CA6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哈尔滨南岗区花园街304号</w:t>
            </w:r>
          </w:p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恒运大厦B座2606室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150000</w:t>
            </w:r>
          </w:p>
        </w:tc>
      </w:tr>
      <w:tr w:rsidR="004F7CA6" w:rsidTr="004F7CA6">
        <w:trPr>
          <w:cantSplit/>
          <w:trHeight w:val="451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4F7CA6" w:rsidRDefault="004F7CA6">
            <w:pPr>
              <w:shd w:val="solid" w:color="FFFFFF" w:fill="auto"/>
              <w:autoSpaceDN w:val="0"/>
              <w:spacing w:line="375" w:lineRule="atLeast"/>
              <w:rPr>
                <w:rFonts w:ascii="宋体" w:eastAsia="宋体" w:hAnsi="宋体" w:hint="eastAsia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     北京一九易站电子商务有限公司(简称“19e”发音“幺九易”，官网www.19e.cn ) 成立于2009年，2013年业务量突破300亿元，已成为中国最大的便民服务电子商务平台。19e通过其独特的商业模式获得了巨大的成功，也因此受到资本市场的高度关注，得到了红杉资本中国基金的战略投资。19e 2010年荣获“中国IT企业社会责任奖”; 2011年荣获“最佳便民服务平台奖”; 2012年荣获“中国便民电子商务示范企业”“2012中国电子商务百强企业”称号; 2013年荣获“中国互联网公益荣誉单位”、“2013中国电子商务百强企业”、“2013年度中国电子商务创新成果奖”和“2013中国020电子商务示范企业”称号。</w:t>
            </w:r>
          </w:p>
          <w:p w:rsidR="004F7CA6" w:rsidRDefault="004F7CA6">
            <w:pPr>
              <w:shd w:val="solid" w:color="FFFFFF" w:fill="auto"/>
              <w:autoSpaceDN w:val="0"/>
              <w:spacing w:line="375" w:lineRule="atLeast"/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     19e在当前电商竞争激烈的市场形势下，反其道、创新开展的线上线下相结合O2O模式。它不同于传统电商的线上B2C或C2C业务，而是立足于社区周边的实体店铺，借助先进的互联网、通信、电子商务技术建立一个实实在在的覆盖生活各个方面的便民服务网，让老百姓不出社区就能够享受到话费充值、游戏充值、机票订购、火车票订购、水电煤缴费、信用卡还款、有线电视缴费、供暖缴费、购买手机号卡、景点票务预定、医疗挂号、彩票购买、手机应用安装、支付宝卡、电商代购、流量充值等便民业务。切实解决消费者日常生活中碰到的缴费难、订票难等问题，让消费者享受到有品牌、高效、快捷的便民服务。</w:t>
            </w:r>
          </w:p>
          <w:p w:rsidR="004F7CA6" w:rsidRDefault="004F7CA6">
            <w:pPr>
              <w:shd w:val="solid" w:color="FFFFFF" w:fill="auto"/>
              <w:autoSpaceDN w:val="0"/>
              <w:spacing w:line="375" w:lineRule="atLeast"/>
              <w:rPr>
                <w:rFonts w:ascii="仿宋_GB2312" w:eastAsia="仿宋_GB2312" w:hAnsi="宋体" w:hint="eastAsia"/>
                <w:sz w:val="22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     在中国电商服务越来越多样化、精细化的时代，19e为电子商务领域提供了新的发展思路，并获得市场及消费者的认可。经过五年的快速发展，19e秉承“让生活更简单”的企业使命，已经在全国30多个城市设立了分公司或直属办事处，在武汉设立客户服务中心，拥有覆盖全国300多个城市的50万家加盟店，现有团队人数超过1100人，单日流水破1.5亿元，每月为超过5000万人次提供各种便民服务。未来3年19e将继续坚持线上线下相结合（O2O）的商业模式，从50万家店增加到100万家，覆盖中国所有城市，销售额突破千亿，大踏步地走出一条电子商务创新之路。</w:t>
            </w:r>
          </w:p>
          <w:p w:rsidR="004F7CA6" w:rsidRDefault="004F7CA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4F7CA6" w:rsidRDefault="004F7CA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4F7CA6" w:rsidRDefault="004F7CA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4F7CA6" w:rsidRDefault="004F7CA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lastRenderedPageBreak/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业务代表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1、大专及以上学历，1年以上销售工作经验，优秀毕业生可培养；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2、能够熟练操作电脑，对网银有一定了解；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3、性格开朗、语言表达能力强，具有良好的客户沟通能力和公关能力；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4、做事积极主动，具有敬业精神，较强的协调能力和团队合作精神；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5、乐于接受挑战，有开拓能力； </w:t>
            </w: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片区专员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1、大专及以上学历，1年以上销售工作经验，优秀毕业生可培养；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2、能够熟练操作电脑，对网银有一定了解；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3、性格开朗、语言表达能力强，具有良好的客户沟通能力和公关能力，有较强的服务意识；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4、做事积极主动，具有敬业精神，较强的协调能力和团队合作精神； 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18"/>
                <w:shd w:val="clear" w:color="auto" w:fill="FFFFFF"/>
              </w:rPr>
              <w:t xml:space="preserve">5、乐于接受挑战，有开拓能力； </w:t>
            </w:r>
          </w:p>
        </w:tc>
      </w:tr>
      <w:tr w:rsidR="004F7CA6" w:rsidTr="004F7CA6">
        <w:trPr>
          <w:cantSplit/>
          <w:trHeight w:val="100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F7CA6" w:rsidRDefault="004F7CA6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以上职位面试成功后，即安排入职。入职当天签订正规劳动合同（劳动协议），缴纳五险一金。</w:t>
            </w:r>
          </w:p>
          <w:p w:rsidR="004F7CA6" w:rsidRDefault="004F7CA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并享受公司给予的如餐补、话补、交通补助、职位津贴、绩效奖金等各项福利待遇。</w:t>
            </w:r>
          </w:p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注：如无毕业证书，将签订正规“劳动协议”，同样享受公司给予的各项福利待遇。</w:t>
            </w: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F7CA6" w:rsidTr="004F7CA6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4F7CA6" w:rsidRDefault="004F7CA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4F7CA6" w:rsidRDefault="004F7CA6" w:rsidP="004F7CA6">
      <w:pPr>
        <w:spacing w:before="120" w:line="300" w:lineRule="exact"/>
        <w:ind w:leftChars="-172" w:left="-361"/>
        <w:rPr>
          <w:rFonts w:ascii="仿宋_GB2312" w:eastAsia="仿宋_GB2312" w:hAnsi="华文楷体" w:cs="Times New Roman" w:hint="eastAsia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黑龙江大学招生就业处制</w:t>
      </w:r>
    </w:p>
    <w:p w:rsidR="00000000" w:rsidRDefault="004F7CA6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A6" w:rsidRDefault="004F7CA6" w:rsidP="004F7CA6">
      <w:r>
        <w:separator/>
      </w:r>
    </w:p>
  </w:endnote>
  <w:endnote w:type="continuationSeparator" w:id="1">
    <w:p w:rsidR="004F7CA6" w:rsidRDefault="004F7CA6" w:rsidP="004F7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A6" w:rsidRDefault="004F7CA6" w:rsidP="004F7CA6">
      <w:r>
        <w:separator/>
      </w:r>
    </w:p>
  </w:footnote>
  <w:footnote w:type="continuationSeparator" w:id="1">
    <w:p w:rsidR="004F7CA6" w:rsidRDefault="004F7CA6" w:rsidP="004F7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CA6"/>
    <w:rsid w:val="004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C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C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>China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2014-04-09T08:12:00Z</dcterms:created>
  <dcterms:modified xsi:type="dcterms:W3CDTF">2014-04-09T08:12:00Z</dcterms:modified>
</cp:coreProperties>
</file>